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81" w:rsidRPr="00FD08BF" w:rsidRDefault="003B1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ajorHAnsi" w:eastAsia="Candara" w:hAnsiTheme="majorHAnsi" w:cstheme="majorHAnsi"/>
          <w:color w:val="000000"/>
          <w:sz w:val="24"/>
          <w:szCs w:val="24"/>
        </w:rPr>
      </w:pPr>
      <w:r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PORTARIA N.º </w:t>
      </w:r>
      <w:r w:rsidR="006C15BA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021/2024</w:t>
      </w:r>
    </w:p>
    <w:p w:rsidR="00347B81" w:rsidRPr="00FD08BF" w:rsidRDefault="00347B81" w:rsidP="00FD08BF">
      <w:pPr>
        <w:pStyle w:val="Ttulo1"/>
        <w:ind w:left="0" w:hanging="3"/>
        <w:rPr>
          <w:rFonts w:eastAsia="Candara"/>
        </w:rPr>
      </w:pPr>
    </w:p>
    <w:p w:rsidR="00347B81" w:rsidRPr="00FD08BF" w:rsidRDefault="00FD08BF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8" w:left="4817" w:hangingChars="1298" w:hanging="3115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                                                        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“Dispõe sobre a concessão do benefício de </w:t>
      </w:r>
      <w:r w:rsidR="003B1A38" w:rsidRPr="00FD08BF">
        <w:rPr>
          <w:rFonts w:asciiTheme="majorHAnsi" w:eastAsia="Candara" w:hAnsiTheme="majorHAnsi" w:cstheme="majorHAnsi"/>
          <w:b/>
          <w:i/>
          <w:color w:val="000000"/>
          <w:sz w:val="24"/>
          <w:szCs w:val="24"/>
        </w:rPr>
        <w:t>Aposentadoria Voluntária por Tempo de Contribuição</w:t>
      </w:r>
      <w:r w:rsidR="000F782C">
        <w:rPr>
          <w:rFonts w:asciiTheme="majorHAnsi" w:eastAsia="Candara" w:hAnsiTheme="majorHAnsi" w:cstheme="majorHAnsi"/>
          <w:b/>
          <w:i/>
          <w:color w:val="000000"/>
          <w:sz w:val="24"/>
          <w:szCs w:val="24"/>
        </w:rPr>
        <w:t xml:space="preserve"> do Professor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>à servidora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Sra.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 xml:space="preserve"> </w:t>
      </w:r>
      <w:r w:rsidR="006C15BA">
        <w:rPr>
          <w:rFonts w:asciiTheme="majorHAnsi" w:eastAsia="Candara" w:hAnsiTheme="majorHAnsi" w:cstheme="majorHAnsi"/>
          <w:b/>
          <w:i/>
          <w:sz w:val="24"/>
          <w:szCs w:val="24"/>
        </w:rPr>
        <w:t>Elvira Helena Bueno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>.”</w:t>
      </w:r>
    </w:p>
    <w:p w:rsidR="00347B81" w:rsidRPr="00FD08BF" w:rsidRDefault="00347B81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126" w:firstLine="510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Default="00FD08BF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                                        </w:t>
      </w:r>
      <w:r w:rsidR="00D91326">
        <w:rPr>
          <w:rFonts w:asciiTheme="majorHAnsi" w:eastAsia="Candara" w:hAnsiTheme="majorHAnsi" w:cstheme="majorHAnsi"/>
          <w:color w:val="000000"/>
          <w:sz w:val="24"/>
          <w:szCs w:val="24"/>
        </w:rPr>
        <w:t>A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</w:t>
      </w:r>
      <w:r w:rsidR="003B1A38"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Superintendente do PREV BOM JESUS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– 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>Instituto de Previdência dos Servidores Públicos do Município de Bom Jesus dos Perdões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, no uso de suas atribuições legais e,</w:t>
      </w:r>
    </w:p>
    <w:p w:rsidR="007D54A8" w:rsidRPr="00FD08BF" w:rsidRDefault="007D54A8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F645CA" w:rsidRPr="007D54A8" w:rsidRDefault="00F645CA" w:rsidP="00F645C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0"/>
          <w:szCs w:val="20"/>
        </w:rPr>
      </w:pP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                                        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 xml:space="preserve">Observando a Legislação Nacional, em especial a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Emenda Constitucional nº 103, de 12 de novembro de 2019,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 xml:space="preserve">que altera o sistema de previdência social e estabelece regras de transição e disposições transitória, sendo que em seu o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art. 10, § 7º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>dispõe que: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 “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  <w:u w:val="single"/>
        </w:rPr>
        <w:t xml:space="preserve">Aplicam-se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às aposentadorias dos servidores dos Estados, do Distrito Federal e dos Municípios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  <w:u w:val="single"/>
        </w:rPr>
        <w:t>as normas constitucionais e infraconstitucionais anteriores à data da entrada em vigor desta Emenda Constitucional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>, enquanto não promovidas as alterações na  legislação interna relacionada ao respectivo regime próprio de previdência social”.</w:t>
      </w:r>
    </w:p>
    <w:p w:rsidR="00FD08BF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                                         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Fundamentado no Art. 40, § 1º, inciso III, “a” c/c</w:t>
      </w:r>
      <w:r w:rsidR="008E3223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5º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da CF, com redação da EC nº 41/2003, c/c art. 19 da Lei n.º 2.391, de 24 de agosto de 2016 e o benefício do artigo 159 da Lei n.º 1.500, de 13/12/1999,</w:t>
      </w:r>
    </w:p>
    <w:p w:rsidR="00347B81" w:rsidRPr="00FD08BF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DF1F42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 w:rsidRPr="00DF1F42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                                          </w:t>
      </w:r>
      <w:r w:rsidR="003B1A38" w:rsidRPr="00DF1F42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Resolve:</w:t>
      </w:r>
    </w:p>
    <w:p w:rsidR="00347B81" w:rsidRPr="00DF1F42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DF1F42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  <w:r w:rsidRPr="00DF1F42">
        <w:rPr>
          <w:rFonts w:asciiTheme="majorHAnsi" w:eastAsia="Candara" w:hAnsiTheme="majorHAnsi" w:cstheme="majorHAnsi"/>
          <w:b/>
          <w:sz w:val="24"/>
          <w:szCs w:val="24"/>
        </w:rPr>
        <w:t xml:space="preserve">                                          </w:t>
      </w:r>
      <w:r w:rsidR="003B1A38" w:rsidRPr="00DF1F42">
        <w:rPr>
          <w:rFonts w:asciiTheme="majorHAnsi" w:eastAsia="Candara" w:hAnsiTheme="majorHAnsi" w:cstheme="majorHAnsi"/>
          <w:b/>
          <w:sz w:val="24"/>
          <w:szCs w:val="24"/>
        </w:rPr>
        <w:t xml:space="preserve">Art. 1º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Conceder o benefício de </w:t>
      </w:r>
      <w:r w:rsidR="003B1A38" w:rsidRPr="00DF1F42">
        <w:rPr>
          <w:rFonts w:asciiTheme="majorHAnsi" w:eastAsia="Candara" w:hAnsiTheme="majorHAnsi" w:cstheme="majorHAnsi"/>
          <w:b/>
          <w:i/>
          <w:sz w:val="24"/>
          <w:szCs w:val="24"/>
        </w:rPr>
        <w:t>Aposentadoria Voluntária por Tempo de Contribuição</w:t>
      </w:r>
      <w:r w:rsidR="00607F53" w:rsidRPr="00DF1F42">
        <w:rPr>
          <w:rFonts w:asciiTheme="majorHAnsi" w:eastAsia="Candara" w:hAnsiTheme="majorHAnsi" w:cstheme="majorHAnsi"/>
          <w:b/>
          <w:i/>
          <w:sz w:val="24"/>
          <w:szCs w:val="24"/>
        </w:rPr>
        <w:t xml:space="preserve"> do Professor </w:t>
      </w:r>
      <w:r w:rsidR="003B1A38" w:rsidRPr="00DF1F42">
        <w:rPr>
          <w:rFonts w:asciiTheme="majorHAnsi" w:eastAsia="Candara" w:hAnsiTheme="majorHAnsi" w:cstheme="majorHAnsi"/>
          <w:i/>
          <w:sz w:val="24"/>
          <w:szCs w:val="24"/>
        </w:rPr>
        <w:t xml:space="preserve"> à servidora Sra. </w:t>
      </w:r>
      <w:r w:rsidR="006C15BA" w:rsidRPr="00DF1F42">
        <w:rPr>
          <w:rFonts w:asciiTheme="majorHAnsi" w:eastAsia="Candara" w:hAnsiTheme="majorHAnsi" w:cstheme="majorHAnsi"/>
          <w:b/>
          <w:i/>
          <w:sz w:val="24"/>
          <w:szCs w:val="24"/>
        </w:rPr>
        <w:t>Elvira Helena Bueno</w:t>
      </w:r>
      <w:r w:rsidR="00403C85" w:rsidRPr="00DF1F42">
        <w:rPr>
          <w:rFonts w:asciiTheme="majorHAnsi" w:eastAsia="Candara" w:hAnsiTheme="majorHAnsi" w:cstheme="majorHAnsi"/>
          <w:b/>
          <w:i/>
          <w:sz w:val="24"/>
          <w:szCs w:val="24"/>
        </w:rPr>
        <w:t xml:space="preserve">, </w:t>
      </w:r>
      <w:r w:rsidR="00403C85" w:rsidRPr="00DF1F42">
        <w:rPr>
          <w:rFonts w:asciiTheme="majorHAnsi" w:eastAsia="Candara" w:hAnsiTheme="majorHAnsi" w:cstheme="majorHAnsi"/>
          <w:i/>
          <w:sz w:val="24"/>
          <w:szCs w:val="24"/>
        </w:rPr>
        <w:t xml:space="preserve">brasileira, </w:t>
      </w:r>
      <w:r w:rsidR="003B1A38" w:rsidRPr="00DF1F42">
        <w:rPr>
          <w:rFonts w:asciiTheme="majorHAnsi" w:eastAsia="Candara" w:hAnsiTheme="majorHAnsi" w:cstheme="majorHAnsi"/>
          <w:i/>
          <w:sz w:val="24"/>
          <w:szCs w:val="24"/>
        </w:rPr>
        <w:t xml:space="preserve"> inscrita no CPF sob o n.º </w:t>
      </w:r>
      <w:r w:rsidR="00403C85" w:rsidRPr="00DF1F42">
        <w:rPr>
          <w:rFonts w:asciiTheme="majorHAnsi" w:eastAsia="Candara" w:hAnsiTheme="majorHAnsi" w:cstheme="majorHAnsi"/>
          <w:i/>
          <w:sz w:val="24"/>
          <w:szCs w:val="24"/>
        </w:rPr>
        <w:t xml:space="preserve"> ***</w:t>
      </w:r>
      <w:r w:rsidR="006C15BA" w:rsidRPr="00DF1F42">
        <w:rPr>
          <w:rFonts w:asciiTheme="majorHAnsi" w:eastAsia="Candara" w:hAnsiTheme="majorHAnsi" w:cstheme="majorHAnsi"/>
          <w:i/>
          <w:sz w:val="24"/>
          <w:szCs w:val="24"/>
        </w:rPr>
        <w:t>.567.568-</w:t>
      </w:r>
      <w:r w:rsidR="00403C85" w:rsidRPr="00DF1F42">
        <w:rPr>
          <w:rFonts w:asciiTheme="majorHAnsi" w:eastAsia="Candara" w:hAnsiTheme="majorHAnsi" w:cstheme="majorHAnsi"/>
          <w:i/>
          <w:sz w:val="24"/>
          <w:szCs w:val="24"/>
        </w:rPr>
        <w:t xml:space="preserve">**,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 servidora </w:t>
      </w:r>
      <w:r w:rsidR="00403C85" w:rsidRPr="00DF1F42">
        <w:rPr>
          <w:rFonts w:asciiTheme="majorHAnsi" w:eastAsia="Candara" w:hAnsiTheme="majorHAnsi" w:cstheme="majorHAnsi"/>
          <w:sz w:val="24"/>
          <w:szCs w:val="24"/>
        </w:rPr>
        <w:t xml:space="preserve">pública municipal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no cargo efetivo de </w:t>
      </w:r>
      <w:r w:rsidR="003B1A38" w:rsidRPr="00DF1F42">
        <w:rPr>
          <w:rFonts w:asciiTheme="majorHAnsi" w:eastAsia="Candara" w:hAnsiTheme="majorHAnsi" w:cstheme="majorHAnsi"/>
          <w:b/>
          <w:sz w:val="24"/>
          <w:szCs w:val="24"/>
        </w:rPr>
        <w:t xml:space="preserve">Professor </w:t>
      </w:r>
      <w:r w:rsidR="006C15BA" w:rsidRPr="00DF1F42">
        <w:rPr>
          <w:rFonts w:asciiTheme="majorHAnsi" w:eastAsia="Candara" w:hAnsiTheme="majorHAnsi" w:cstheme="majorHAnsi"/>
          <w:b/>
          <w:sz w:val="24"/>
          <w:szCs w:val="24"/>
        </w:rPr>
        <w:t>Adjunto de Educação Básica</w:t>
      </w:r>
      <w:r w:rsidR="00360256" w:rsidRPr="00DF1F42">
        <w:rPr>
          <w:rFonts w:asciiTheme="majorHAnsi" w:eastAsia="Candara" w:hAnsiTheme="majorHAnsi" w:cstheme="majorHAnsi"/>
          <w:b/>
          <w:sz w:val="24"/>
          <w:szCs w:val="24"/>
        </w:rPr>
        <w:t xml:space="preserve">, </w:t>
      </w:r>
      <w:r w:rsidR="003B1A38" w:rsidRPr="00DF1F42">
        <w:rPr>
          <w:rFonts w:asciiTheme="majorHAnsi" w:eastAsia="Candara" w:hAnsiTheme="majorHAnsi" w:cstheme="majorHAnsi"/>
          <w:b/>
          <w:sz w:val="24"/>
          <w:szCs w:val="24"/>
        </w:rPr>
        <w:t xml:space="preserve"> </w:t>
      </w:r>
      <w:r w:rsidR="00403C85" w:rsidRPr="00DF1F42">
        <w:rPr>
          <w:rFonts w:asciiTheme="majorHAnsi" w:eastAsia="Candara" w:hAnsiTheme="majorHAnsi" w:cstheme="majorHAnsi"/>
          <w:sz w:val="24"/>
          <w:szCs w:val="24"/>
        </w:rPr>
        <w:t>matrícula 2205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, </w:t>
      </w:r>
      <w:r w:rsidR="003F0B90" w:rsidRPr="00DF1F42">
        <w:rPr>
          <w:rFonts w:asciiTheme="majorHAnsi" w:hAnsiTheme="majorHAnsi" w:cstheme="majorHAnsi"/>
          <w:sz w:val="24"/>
          <w:szCs w:val="24"/>
        </w:rPr>
        <w:t>com proventos calculados conforme a integralidade da média contributiva, observando-se a limitação do art. 40, §2º da Constituição Federal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, conforme processo administrativo </w:t>
      </w:r>
      <w:r w:rsidR="00403C85" w:rsidRPr="00DF1F42">
        <w:rPr>
          <w:rFonts w:asciiTheme="majorHAnsi" w:eastAsia="Candara" w:hAnsiTheme="majorHAnsi" w:cstheme="majorHAnsi"/>
          <w:sz w:val="24"/>
          <w:szCs w:val="24"/>
        </w:rPr>
        <w:t>nº 018/2024</w:t>
      </w:r>
      <w:r w:rsidR="00273301">
        <w:rPr>
          <w:rFonts w:asciiTheme="majorHAnsi" w:eastAsia="Candara" w:hAnsiTheme="majorHAnsi" w:cstheme="majorHAnsi"/>
          <w:sz w:val="24"/>
          <w:szCs w:val="24"/>
        </w:rPr>
        <w:t xml:space="preserve">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>do PREV BOM JESUS, a partir desta data até posterior deliberação.</w:t>
      </w:r>
    </w:p>
    <w:p w:rsidR="00FD08BF" w:rsidRPr="00DF1F42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DF1F42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 w:rsidRPr="00DF1F42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                                           </w:t>
      </w:r>
      <w:r w:rsidR="003B1A38" w:rsidRPr="00DF1F42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Art. 2º </w:t>
      </w:r>
      <w:r w:rsidR="003B1A38" w:rsidRPr="00DF1F42">
        <w:rPr>
          <w:rFonts w:asciiTheme="majorHAnsi" w:eastAsia="Candara" w:hAnsiTheme="majorHAnsi" w:cstheme="majorHAnsi"/>
          <w:color w:val="000000"/>
          <w:sz w:val="24"/>
          <w:szCs w:val="24"/>
        </w:rPr>
        <w:t>Esta portaria entra em vigor n</w:t>
      </w:r>
      <w:r w:rsidRPr="00DF1F42">
        <w:rPr>
          <w:rFonts w:asciiTheme="majorHAnsi" w:eastAsia="Candara" w:hAnsiTheme="majorHAnsi" w:cstheme="majorHAnsi"/>
          <w:color w:val="000000"/>
          <w:sz w:val="24"/>
          <w:szCs w:val="24"/>
        </w:rPr>
        <w:t>est</w:t>
      </w:r>
      <w:r w:rsidR="003B1A38" w:rsidRPr="00DF1F42">
        <w:rPr>
          <w:rFonts w:asciiTheme="majorHAnsi" w:eastAsia="Candara" w:hAnsiTheme="majorHAnsi" w:cstheme="majorHAnsi"/>
          <w:color w:val="000000"/>
          <w:sz w:val="24"/>
          <w:szCs w:val="24"/>
        </w:rPr>
        <w:t>a data, revogadas as disposições em contrário.</w:t>
      </w:r>
    </w:p>
    <w:p w:rsidR="00347B81" w:rsidRPr="00DF1F42" w:rsidRDefault="00347B81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DF1F42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  <w:r w:rsidRPr="00DF1F42">
        <w:rPr>
          <w:rFonts w:asciiTheme="majorHAnsi" w:eastAsia="Candara" w:hAnsiTheme="majorHAnsi" w:cstheme="majorHAnsi"/>
          <w:sz w:val="24"/>
          <w:szCs w:val="24"/>
        </w:rPr>
        <w:t xml:space="preserve">                                          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>Registre-se, publique-se, cumpra-se.</w:t>
      </w:r>
    </w:p>
    <w:p w:rsidR="00347B81" w:rsidRPr="00DF1F42" w:rsidRDefault="00347B81">
      <w:pPr>
        <w:ind w:hanging="2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DF1F42" w:rsidRDefault="00FD08BF">
      <w:pPr>
        <w:ind w:hanging="2"/>
        <w:rPr>
          <w:rFonts w:asciiTheme="majorHAnsi" w:eastAsia="Candara" w:hAnsiTheme="majorHAnsi" w:cstheme="majorHAnsi"/>
          <w:sz w:val="24"/>
          <w:szCs w:val="24"/>
        </w:rPr>
      </w:pPr>
      <w:r w:rsidRPr="00DF1F42">
        <w:rPr>
          <w:rFonts w:asciiTheme="majorHAnsi" w:eastAsia="Candara" w:hAnsiTheme="majorHAnsi" w:cstheme="majorHAnsi"/>
          <w:sz w:val="24"/>
          <w:szCs w:val="24"/>
        </w:rPr>
        <w:t xml:space="preserve">                                           </w:t>
      </w:r>
      <w:r w:rsidR="003B1A38" w:rsidRPr="00DF1F42">
        <w:rPr>
          <w:rFonts w:asciiTheme="majorHAnsi" w:eastAsia="Candara" w:hAnsiTheme="majorHAnsi" w:cstheme="majorHAnsi"/>
          <w:sz w:val="24"/>
          <w:szCs w:val="24"/>
        </w:rPr>
        <w:t xml:space="preserve">Bom Jesus dos Perdões/SP, </w:t>
      </w:r>
      <w:r w:rsidR="006C15BA" w:rsidRPr="00DF1F42">
        <w:rPr>
          <w:rFonts w:asciiTheme="majorHAnsi" w:eastAsia="Candara" w:hAnsiTheme="majorHAnsi" w:cstheme="majorHAnsi"/>
          <w:sz w:val="24"/>
          <w:szCs w:val="24"/>
        </w:rPr>
        <w:t>23 de outubro de 2024.</w:t>
      </w:r>
    </w:p>
    <w:p w:rsidR="00347B81" w:rsidRPr="00DF1F42" w:rsidRDefault="00347B81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DF1F42" w:rsidRDefault="00347B81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</w:p>
    <w:p w:rsidR="007D54A8" w:rsidRPr="00DF1F42" w:rsidRDefault="007D54A8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</w:p>
    <w:p w:rsidR="00F645CA" w:rsidRPr="00DF1F42" w:rsidRDefault="0002644F">
      <w:pPr>
        <w:ind w:hanging="2"/>
        <w:jc w:val="center"/>
        <w:rPr>
          <w:rFonts w:asciiTheme="majorHAnsi" w:eastAsia="Candara" w:hAnsiTheme="majorHAnsi" w:cstheme="majorHAnsi"/>
          <w:b/>
          <w:sz w:val="24"/>
          <w:szCs w:val="24"/>
        </w:rPr>
      </w:pPr>
      <w:r w:rsidRPr="00DF1F42">
        <w:rPr>
          <w:rFonts w:asciiTheme="majorHAnsi" w:eastAsia="Candara" w:hAnsiTheme="majorHAnsi" w:cstheme="majorHAnsi"/>
          <w:b/>
          <w:sz w:val="24"/>
          <w:szCs w:val="24"/>
        </w:rPr>
        <w:t>POLLYANNA RAMOS FERREIRA ZAFONATTO</w:t>
      </w:r>
    </w:p>
    <w:p w:rsidR="00347B81" w:rsidRPr="00DF1F42" w:rsidRDefault="003B1A38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  <w:r w:rsidRPr="00DF1F42">
        <w:rPr>
          <w:rFonts w:asciiTheme="majorHAnsi" w:eastAsia="Candara" w:hAnsiTheme="majorHAnsi" w:cstheme="majorHAnsi"/>
          <w:b/>
          <w:sz w:val="24"/>
          <w:szCs w:val="24"/>
        </w:rPr>
        <w:t>Superintendente do PREV BOM JESUS</w:t>
      </w:r>
      <w:r w:rsidRPr="00DF1F42">
        <w:rPr>
          <w:rFonts w:asciiTheme="majorHAnsi" w:eastAsia="Candara" w:hAnsiTheme="majorHAnsi" w:cstheme="majorHAnsi"/>
          <w:sz w:val="24"/>
          <w:szCs w:val="24"/>
        </w:rPr>
        <w:t xml:space="preserve"> </w:t>
      </w:r>
    </w:p>
    <w:sectPr w:rsidR="00347B81" w:rsidRPr="00DF1F42" w:rsidSect="00F64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284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A2" w:rsidRDefault="003B1A38">
      <w:pPr>
        <w:spacing w:line="240" w:lineRule="auto"/>
        <w:ind w:left="0" w:hanging="3"/>
      </w:pPr>
      <w:r>
        <w:separator/>
      </w:r>
    </w:p>
  </w:endnote>
  <w:endnote w:type="continuationSeparator" w:id="0">
    <w:p w:rsidR="000F49A2" w:rsidRDefault="003B1A3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A2" w:rsidRDefault="003B1A38">
      <w:pPr>
        <w:spacing w:line="240" w:lineRule="auto"/>
        <w:ind w:left="0" w:hanging="3"/>
      </w:pPr>
      <w:r>
        <w:separator/>
      </w:r>
    </w:p>
  </w:footnote>
  <w:footnote w:type="continuationSeparator" w:id="0">
    <w:p w:rsidR="000F49A2" w:rsidRDefault="003B1A3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81" w:rsidRDefault="00347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"/>
      <w:tblW w:w="8897" w:type="dxa"/>
      <w:tblInd w:w="0" w:type="dxa"/>
      <w:tblLayout w:type="fixed"/>
      <w:tblLook w:val="0000" w:firstRow="0" w:lastRow="0" w:firstColumn="0" w:lastColumn="0" w:noHBand="0" w:noVBand="0"/>
    </w:tblPr>
    <w:tblGrid>
      <w:gridCol w:w="1728"/>
      <w:gridCol w:w="7169"/>
    </w:tblGrid>
    <w:tr w:rsidR="00347B81">
      <w:trPr>
        <w:trHeight w:val="1270"/>
      </w:trPr>
      <w:tc>
        <w:tcPr>
          <w:tcW w:w="1728" w:type="dxa"/>
        </w:tcPr>
        <w:p w:rsidR="00347B81" w:rsidRDefault="003B1A38">
          <w:pPr>
            <w:tabs>
              <w:tab w:val="left" w:pos="-4395"/>
              <w:tab w:val="left" w:pos="0"/>
            </w:tabs>
            <w:ind w:hanging="2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1024255" cy="636270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i/>
              <w:sz w:val="18"/>
              <w:szCs w:val="18"/>
            </w:rPr>
            <w:t>CNPJ: 10.642.943/0001-71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>Rua Joaquim Rodrigues dos Santos, nº.790 – Cidade Nova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sz w:val="22"/>
              <w:szCs w:val="22"/>
            </w:rPr>
          </w:pPr>
          <w:r>
            <w:rPr>
              <w:i/>
              <w:sz w:val="18"/>
              <w:szCs w:val="18"/>
            </w:rPr>
            <w:t>Bom Jesus dos Perdões – SP</w:t>
          </w:r>
          <w:r>
            <w:rPr>
              <w:sz w:val="18"/>
              <w:szCs w:val="18"/>
            </w:rPr>
            <w:t xml:space="preserve"> - CEP: 12.955-000 - Telefone: (011) 4891-1677</w:t>
          </w:r>
        </w:p>
      </w:tc>
    </w:tr>
  </w:tbl>
  <w:p w:rsidR="00347B81" w:rsidRDefault="00347B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81"/>
    <w:rsid w:val="0002644F"/>
    <w:rsid w:val="000F49A2"/>
    <w:rsid w:val="000F782C"/>
    <w:rsid w:val="00273301"/>
    <w:rsid w:val="002C27F5"/>
    <w:rsid w:val="00347B81"/>
    <w:rsid w:val="00360256"/>
    <w:rsid w:val="003B1A38"/>
    <w:rsid w:val="003F0B90"/>
    <w:rsid w:val="00403C85"/>
    <w:rsid w:val="00607F53"/>
    <w:rsid w:val="006C15BA"/>
    <w:rsid w:val="006E23D4"/>
    <w:rsid w:val="00734DB8"/>
    <w:rsid w:val="007D54A8"/>
    <w:rsid w:val="008E3223"/>
    <w:rsid w:val="00A836A6"/>
    <w:rsid w:val="00CC53C7"/>
    <w:rsid w:val="00D91326"/>
    <w:rsid w:val="00DF1F42"/>
    <w:rsid w:val="00F645CA"/>
    <w:rsid w:val="00F855F8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8CC56"/>
  <w15:docId w15:val="{8A5BF6EA-E3C4-4B44-9AF5-246BB0D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6YOSCKgcJl74kKU4tHeFCgbHUQ==">AMUW2mVdCOHOzdxuzCNzS8xLDlop+xKLydX+T+S9OmJzalBk1uC7j/HwBdEluEM1vRrmFi4bLtJEjOuMTFN5g9ePCS6UNCSCSd4+PdGzmkNmTzuUqV3HMGk=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INPLAN</dc:creator>
  <cp:lastModifiedBy>User</cp:lastModifiedBy>
  <cp:revision>19</cp:revision>
  <dcterms:created xsi:type="dcterms:W3CDTF">2022-05-20T12:21:00Z</dcterms:created>
  <dcterms:modified xsi:type="dcterms:W3CDTF">2024-10-23T21:14:00Z</dcterms:modified>
</cp:coreProperties>
</file>